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13E0" w:rsidRPr="00972D40" w:rsidRDefault="00DB0A95" w:rsidP="00972D40">
      <w:pPr>
        <w:spacing w:after="0"/>
        <w:jc w:val="center"/>
        <w:rPr>
          <w:rFonts w:ascii="Arial" w:hAnsi="Arial" w:cs="Arial"/>
          <w:b/>
          <w:sz w:val="24"/>
          <w:szCs w:val="24"/>
        </w:rPr>
      </w:pPr>
      <w:r w:rsidRPr="00972D40">
        <w:rPr>
          <w:rFonts w:ascii="Arial" w:hAnsi="Arial" w:cs="Arial"/>
          <w:b/>
          <w:sz w:val="24"/>
          <w:szCs w:val="24"/>
        </w:rPr>
        <w:t>Concurso Juvenil de Ensayo “Libres Por la Palabra”</w:t>
      </w:r>
    </w:p>
    <w:p w:rsidR="003513E0" w:rsidRDefault="003513E0" w:rsidP="003513E0">
      <w:pPr>
        <w:spacing w:after="0"/>
        <w:jc w:val="right"/>
        <w:rPr>
          <w:rFonts w:ascii="Arial" w:hAnsi="Arial" w:cs="Arial"/>
          <w:b/>
          <w:sz w:val="20"/>
          <w:szCs w:val="20"/>
        </w:rPr>
      </w:pPr>
    </w:p>
    <w:p w:rsidR="003513E0" w:rsidRDefault="003513E0" w:rsidP="003513E0">
      <w:pPr>
        <w:spacing w:after="0"/>
        <w:jc w:val="right"/>
        <w:rPr>
          <w:rFonts w:ascii="Arial" w:hAnsi="Arial" w:cs="Arial"/>
          <w:b/>
          <w:sz w:val="20"/>
          <w:szCs w:val="20"/>
        </w:rPr>
      </w:pPr>
    </w:p>
    <w:p w:rsidR="00972D40" w:rsidRDefault="00972D40" w:rsidP="003513E0">
      <w:pPr>
        <w:spacing w:after="0"/>
        <w:jc w:val="right"/>
        <w:rPr>
          <w:rFonts w:ascii="Arial" w:hAnsi="Arial" w:cs="Arial"/>
          <w:b/>
          <w:sz w:val="20"/>
          <w:szCs w:val="20"/>
        </w:rPr>
      </w:pPr>
    </w:p>
    <w:p w:rsidR="003513E0" w:rsidRDefault="003513E0" w:rsidP="003513E0">
      <w:pPr>
        <w:spacing w:after="0"/>
        <w:jc w:val="right"/>
        <w:rPr>
          <w:rFonts w:ascii="Arial" w:hAnsi="Arial" w:cs="Arial"/>
          <w:b/>
          <w:sz w:val="20"/>
          <w:szCs w:val="20"/>
        </w:rPr>
      </w:pPr>
      <w:r w:rsidRPr="007E0914">
        <w:rPr>
          <w:rFonts w:ascii="Arial" w:hAnsi="Arial" w:cs="Arial"/>
          <w:b/>
          <w:sz w:val="20"/>
          <w:szCs w:val="20"/>
        </w:rPr>
        <w:t>T</w:t>
      </w:r>
      <w:r>
        <w:rPr>
          <w:rFonts w:ascii="Arial" w:hAnsi="Arial" w:cs="Arial"/>
          <w:b/>
          <w:sz w:val="20"/>
          <w:szCs w:val="20"/>
        </w:rPr>
        <w:t xml:space="preserve">uxtla Gutiérrez, Chiapas; </w:t>
      </w:r>
      <w:r w:rsidR="00972D40">
        <w:rPr>
          <w:rFonts w:ascii="Arial" w:hAnsi="Arial" w:cs="Arial"/>
          <w:b/>
          <w:sz w:val="20"/>
          <w:szCs w:val="20"/>
        </w:rPr>
        <w:t>__de _______</w:t>
      </w:r>
      <w:r>
        <w:rPr>
          <w:rFonts w:ascii="Arial" w:hAnsi="Arial" w:cs="Arial"/>
          <w:b/>
          <w:sz w:val="20"/>
          <w:szCs w:val="20"/>
        </w:rPr>
        <w:t xml:space="preserve"> de 2021.</w:t>
      </w:r>
    </w:p>
    <w:p w:rsidR="003513E0" w:rsidRDefault="003513E0" w:rsidP="003513E0">
      <w:pPr>
        <w:spacing w:after="0"/>
        <w:jc w:val="center"/>
        <w:rPr>
          <w:rFonts w:ascii="Arial" w:hAnsi="Arial" w:cs="Arial"/>
          <w:b/>
          <w:sz w:val="20"/>
          <w:szCs w:val="20"/>
        </w:rPr>
      </w:pPr>
    </w:p>
    <w:p w:rsidR="003513E0" w:rsidRDefault="003513E0" w:rsidP="003513E0">
      <w:pPr>
        <w:spacing w:after="0"/>
        <w:jc w:val="center"/>
        <w:rPr>
          <w:rFonts w:ascii="Arial" w:hAnsi="Arial" w:cs="Arial"/>
          <w:b/>
          <w:sz w:val="20"/>
          <w:szCs w:val="20"/>
        </w:rPr>
      </w:pPr>
    </w:p>
    <w:p w:rsidR="003513E0" w:rsidRDefault="003513E0" w:rsidP="003513E0">
      <w:pPr>
        <w:spacing w:after="0"/>
        <w:jc w:val="center"/>
        <w:rPr>
          <w:rFonts w:ascii="Arial" w:hAnsi="Arial" w:cs="Arial"/>
          <w:b/>
          <w:sz w:val="20"/>
          <w:szCs w:val="20"/>
        </w:rPr>
      </w:pPr>
    </w:p>
    <w:p w:rsidR="003513E0" w:rsidRDefault="003513E0" w:rsidP="003513E0">
      <w:pPr>
        <w:spacing w:after="0"/>
        <w:jc w:val="center"/>
        <w:rPr>
          <w:rFonts w:ascii="Arial" w:hAnsi="Arial" w:cs="Arial"/>
          <w:b/>
          <w:sz w:val="20"/>
          <w:szCs w:val="20"/>
        </w:rPr>
      </w:pPr>
    </w:p>
    <w:p w:rsidR="003513E0" w:rsidRDefault="003513E0" w:rsidP="003513E0">
      <w:pPr>
        <w:spacing w:after="0"/>
        <w:jc w:val="center"/>
        <w:rPr>
          <w:rFonts w:ascii="Arial" w:hAnsi="Arial" w:cs="Arial"/>
          <w:b/>
          <w:sz w:val="20"/>
          <w:szCs w:val="20"/>
        </w:rPr>
      </w:pPr>
    </w:p>
    <w:p w:rsidR="003513E0" w:rsidRDefault="003513E0" w:rsidP="003513E0">
      <w:pPr>
        <w:spacing w:after="0"/>
        <w:jc w:val="center"/>
        <w:rPr>
          <w:rFonts w:ascii="Arial" w:hAnsi="Arial" w:cs="Arial"/>
          <w:b/>
          <w:sz w:val="20"/>
          <w:szCs w:val="20"/>
        </w:rPr>
      </w:pPr>
      <w:r>
        <w:rPr>
          <w:rFonts w:ascii="Arial" w:hAnsi="Arial" w:cs="Arial"/>
          <w:b/>
          <w:sz w:val="20"/>
          <w:szCs w:val="20"/>
        </w:rPr>
        <w:t>DATOS DEL CANDIDATA (O)</w:t>
      </w:r>
    </w:p>
    <w:p w:rsidR="003513E0" w:rsidRPr="009A4C97" w:rsidRDefault="003513E0" w:rsidP="003513E0">
      <w:pPr>
        <w:tabs>
          <w:tab w:val="left" w:pos="4090"/>
          <w:tab w:val="right" w:pos="9121"/>
        </w:tabs>
        <w:spacing w:after="0"/>
        <w:rPr>
          <w:rFonts w:ascii="Arial" w:hAnsi="Arial" w:cs="Arial"/>
          <w:sz w:val="20"/>
          <w:szCs w:val="20"/>
        </w:rPr>
      </w:pPr>
      <w:r>
        <w:rPr>
          <w:rFonts w:ascii="Arial" w:hAnsi="Arial" w:cs="Arial"/>
          <w:sz w:val="20"/>
          <w:szCs w:val="20"/>
        </w:rPr>
        <w:tab/>
      </w:r>
    </w:p>
    <w:p w:rsidR="003513E0" w:rsidRDefault="003513E0" w:rsidP="003513E0">
      <w:pPr>
        <w:spacing w:after="0"/>
        <w:jc w:val="right"/>
        <w:rPr>
          <w:rFonts w:ascii="Arial" w:hAnsi="Arial" w:cs="Arial"/>
          <w:b/>
          <w:sz w:val="20"/>
          <w:szCs w:val="20"/>
        </w:rPr>
      </w:pPr>
    </w:p>
    <w:p w:rsidR="003513E0" w:rsidRPr="00BB3937" w:rsidRDefault="003513E0" w:rsidP="003513E0">
      <w:pPr>
        <w:tabs>
          <w:tab w:val="left" w:pos="440"/>
          <w:tab w:val="center" w:pos="4560"/>
        </w:tabs>
        <w:spacing w:after="0"/>
        <w:jc w:val="both"/>
        <w:rPr>
          <w:rFonts w:ascii="Arial" w:hAnsi="Arial" w:cs="Arial"/>
          <w:color w:val="A6A6A6" w:themeColor="background1" w:themeShade="A6"/>
          <w:sz w:val="20"/>
          <w:szCs w:val="20"/>
        </w:rPr>
      </w:pPr>
      <w:r w:rsidRPr="00F71ECB">
        <w:rPr>
          <w:rFonts w:ascii="Arial" w:hAnsi="Arial" w:cs="Arial"/>
          <w:b/>
          <w:sz w:val="20"/>
          <w:szCs w:val="20"/>
        </w:rPr>
        <w:t>Apellidos</w:t>
      </w:r>
      <w:r>
        <w:rPr>
          <w:rFonts w:ascii="Arial" w:hAnsi="Arial" w:cs="Arial"/>
          <w:b/>
          <w:sz w:val="20"/>
          <w:szCs w:val="20"/>
        </w:rPr>
        <w:t xml:space="preserve"> y</w:t>
      </w:r>
      <w:r w:rsidRPr="00F71ECB">
        <w:rPr>
          <w:rFonts w:ascii="Arial" w:hAnsi="Arial" w:cs="Arial"/>
          <w:b/>
          <w:sz w:val="20"/>
          <w:szCs w:val="20"/>
        </w:rPr>
        <w:t xml:space="preserve"> Nombre/s:</w:t>
      </w:r>
      <w:r>
        <w:rPr>
          <w:rFonts w:ascii="Arial" w:hAnsi="Arial" w:cs="Arial"/>
          <w:b/>
          <w:sz w:val="20"/>
          <w:szCs w:val="20"/>
        </w:rPr>
        <w:t xml:space="preserve"> </w:t>
      </w:r>
      <w:r w:rsidRPr="00BB3937">
        <w:rPr>
          <w:rFonts w:ascii="Arial" w:hAnsi="Arial" w:cs="Arial"/>
          <w:color w:val="A6A6A6" w:themeColor="background1" w:themeShade="A6"/>
          <w:sz w:val="20"/>
          <w:szCs w:val="20"/>
        </w:rPr>
        <w:t>(En mayúsculas y minúsculas, si procede acentuar mayúsculas, ejemplo: Óscar, Ávila, etcétera)</w:t>
      </w:r>
      <w:r>
        <w:rPr>
          <w:rFonts w:ascii="Arial" w:hAnsi="Arial" w:cs="Arial"/>
          <w:color w:val="A6A6A6" w:themeColor="background1" w:themeShade="A6"/>
          <w:sz w:val="20"/>
          <w:szCs w:val="20"/>
        </w:rPr>
        <w:t>.</w:t>
      </w:r>
    </w:p>
    <w:p w:rsidR="003513E0" w:rsidRDefault="003513E0" w:rsidP="003513E0">
      <w:pPr>
        <w:spacing w:after="0"/>
        <w:jc w:val="both"/>
        <w:rPr>
          <w:rFonts w:ascii="Arial" w:hAnsi="Arial" w:cs="Arial"/>
          <w:color w:val="A6A6A6" w:themeColor="background1" w:themeShade="A6"/>
          <w:sz w:val="20"/>
          <w:szCs w:val="20"/>
        </w:rPr>
      </w:pPr>
      <w:r>
        <w:rPr>
          <w:rFonts w:ascii="Arial" w:hAnsi="Arial" w:cs="Arial"/>
          <w:b/>
          <w:sz w:val="20"/>
          <w:szCs w:val="20"/>
        </w:rPr>
        <w:t>Tema del Ensayo</w:t>
      </w:r>
      <w:r w:rsidRPr="00F71ECB">
        <w:rPr>
          <w:rFonts w:ascii="Arial" w:hAnsi="Arial" w:cs="Arial"/>
          <w:b/>
          <w:sz w:val="20"/>
          <w:szCs w:val="20"/>
        </w:rPr>
        <w:t>:</w:t>
      </w:r>
      <w:r>
        <w:rPr>
          <w:rFonts w:ascii="Arial" w:hAnsi="Arial" w:cs="Arial"/>
          <w:b/>
          <w:sz w:val="20"/>
          <w:szCs w:val="20"/>
        </w:rPr>
        <w:t xml:space="preserve"> </w:t>
      </w:r>
      <w:r w:rsidRPr="00BB3937">
        <w:rPr>
          <w:rFonts w:ascii="Arial" w:hAnsi="Arial" w:cs="Arial"/>
          <w:b/>
          <w:color w:val="A6A6A6" w:themeColor="background1" w:themeShade="A6"/>
          <w:sz w:val="20"/>
          <w:szCs w:val="20"/>
        </w:rPr>
        <w:t>(</w:t>
      </w:r>
      <w:r w:rsidRPr="00BB3937">
        <w:rPr>
          <w:rFonts w:ascii="Arial" w:hAnsi="Arial" w:cs="Arial"/>
          <w:color w:val="A6A6A6" w:themeColor="background1" w:themeShade="A6"/>
          <w:sz w:val="20"/>
          <w:szCs w:val="20"/>
        </w:rPr>
        <w:t>según la seleccionada</w:t>
      </w:r>
      <w:r>
        <w:rPr>
          <w:rFonts w:ascii="Arial" w:hAnsi="Arial" w:cs="Arial"/>
          <w:color w:val="A6A6A6" w:themeColor="background1" w:themeShade="A6"/>
          <w:sz w:val="20"/>
          <w:szCs w:val="20"/>
        </w:rPr>
        <w:t>).</w:t>
      </w:r>
    </w:p>
    <w:p w:rsidR="003513E0" w:rsidRDefault="003513E0" w:rsidP="002C0FF6">
      <w:pPr>
        <w:spacing w:after="0" w:line="240" w:lineRule="auto"/>
        <w:jc w:val="center"/>
        <w:rPr>
          <w:b/>
          <w:bCs/>
          <w:color w:val="808080"/>
        </w:rPr>
      </w:pPr>
    </w:p>
    <w:p w:rsidR="00D021E9" w:rsidRDefault="00D021E9" w:rsidP="00D021E9">
      <w:pPr>
        <w:spacing w:after="0" w:line="240" w:lineRule="auto"/>
        <w:jc w:val="center"/>
        <w:rPr>
          <w:b/>
          <w:bCs/>
          <w:color w:val="000000" w:themeColor="text1"/>
        </w:rPr>
      </w:pPr>
    </w:p>
    <w:p w:rsidR="003513E0" w:rsidRDefault="00D021E9" w:rsidP="00D021E9">
      <w:pPr>
        <w:spacing w:after="0" w:line="240" w:lineRule="auto"/>
        <w:jc w:val="center"/>
        <w:rPr>
          <w:b/>
          <w:bCs/>
          <w:color w:val="000000" w:themeColor="text1"/>
        </w:rPr>
      </w:pPr>
      <w:r>
        <w:rPr>
          <w:b/>
          <w:bCs/>
          <w:color w:val="000000" w:themeColor="text1"/>
        </w:rPr>
        <w:t xml:space="preserve">E N S A Y O </w:t>
      </w:r>
    </w:p>
    <w:p w:rsidR="003513E0" w:rsidRDefault="003513E0" w:rsidP="003513E0">
      <w:pPr>
        <w:spacing w:after="0" w:line="240" w:lineRule="auto"/>
        <w:rPr>
          <w:b/>
          <w:bCs/>
          <w:color w:val="000000" w:themeColor="text1"/>
        </w:rPr>
      </w:pPr>
    </w:p>
    <w:p w:rsidR="003513E0" w:rsidRDefault="003513E0" w:rsidP="003513E0">
      <w:pPr>
        <w:spacing w:after="0" w:line="240" w:lineRule="auto"/>
        <w:rPr>
          <w:b/>
          <w:bCs/>
          <w:color w:val="000000" w:themeColor="text1"/>
        </w:rPr>
      </w:pPr>
    </w:p>
    <w:p w:rsidR="003513E0" w:rsidRPr="003513E0" w:rsidRDefault="003513E0" w:rsidP="003513E0">
      <w:pPr>
        <w:spacing w:after="0" w:line="240" w:lineRule="auto"/>
        <w:rPr>
          <w:b/>
          <w:bCs/>
          <w:color w:val="000000" w:themeColor="text1"/>
        </w:rPr>
      </w:pPr>
      <w:r w:rsidRPr="003513E0">
        <w:rPr>
          <w:b/>
          <w:bCs/>
          <w:color w:val="000000" w:themeColor="text1"/>
        </w:rPr>
        <w:t>INTRODUCCIÓN</w:t>
      </w:r>
    </w:p>
    <w:p w:rsidR="003513E0" w:rsidRPr="003513E0" w:rsidRDefault="005E185A" w:rsidP="003513E0">
      <w:pPr>
        <w:spacing w:after="0" w:line="240" w:lineRule="auto"/>
        <w:rPr>
          <w:bCs/>
          <w:color w:val="808080"/>
        </w:rPr>
      </w:pPr>
      <w:r>
        <w:rPr>
          <w:bCs/>
          <w:color w:val="808080"/>
        </w:rPr>
        <w:t>Determinar y plantear la idea sobre la cual</w:t>
      </w:r>
      <w:r w:rsidR="00D021E9">
        <w:rPr>
          <w:bCs/>
          <w:color w:val="808080"/>
        </w:rPr>
        <w:t xml:space="preserve"> tratará todo el texto con</w:t>
      </w:r>
      <w:r>
        <w:rPr>
          <w:bCs/>
          <w:color w:val="808080"/>
        </w:rPr>
        <w:t xml:space="preserve"> </w:t>
      </w:r>
      <w:r w:rsidR="00D021E9">
        <w:rPr>
          <w:bCs/>
          <w:color w:val="808080"/>
        </w:rPr>
        <w:t>antecedentes.</w:t>
      </w:r>
    </w:p>
    <w:p w:rsidR="003513E0" w:rsidRDefault="003513E0" w:rsidP="003513E0">
      <w:pPr>
        <w:spacing w:after="0" w:line="240" w:lineRule="auto"/>
        <w:rPr>
          <w:b/>
          <w:bCs/>
          <w:color w:val="808080"/>
        </w:rPr>
      </w:pPr>
    </w:p>
    <w:p w:rsidR="003513E0" w:rsidRPr="003513E0" w:rsidRDefault="003513E0" w:rsidP="003513E0">
      <w:pPr>
        <w:spacing w:after="0" w:line="240" w:lineRule="auto"/>
        <w:rPr>
          <w:b/>
          <w:bCs/>
          <w:color w:val="000000" w:themeColor="text1"/>
        </w:rPr>
      </w:pPr>
      <w:r w:rsidRPr="003513E0">
        <w:rPr>
          <w:b/>
          <w:bCs/>
          <w:color w:val="000000" w:themeColor="text1"/>
        </w:rPr>
        <w:t>DESARROLLO</w:t>
      </w:r>
    </w:p>
    <w:p w:rsidR="003513E0" w:rsidRPr="003513E0" w:rsidRDefault="003513E0" w:rsidP="003513E0">
      <w:pPr>
        <w:spacing w:after="0" w:line="240" w:lineRule="auto"/>
        <w:jc w:val="both"/>
        <w:rPr>
          <w:bCs/>
          <w:color w:val="808080"/>
        </w:rPr>
      </w:pPr>
      <w:r w:rsidRPr="003513E0">
        <w:rPr>
          <w:bCs/>
          <w:color w:val="808080"/>
        </w:rPr>
        <w:t xml:space="preserve">Exponer los argumentos para </w:t>
      </w:r>
      <w:r w:rsidR="005E185A">
        <w:rPr>
          <w:bCs/>
          <w:color w:val="808080"/>
        </w:rPr>
        <w:t xml:space="preserve">presentar y </w:t>
      </w:r>
      <w:r w:rsidRPr="003513E0">
        <w:rPr>
          <w:bCs/>
          <w:color w:val="808080"/>
        </w:rPr>
        <w:t>defender la idea principal, apoyarse en explicaciones, ilustraciones, d</w:t>
      </w:r>
      <w:r w:rsidR="005E185A">
        <w:rPr>
          <w:bCs/>
          <w:color w:val="808080"/>
        </w:rPr>
        <w:t>ebates o evidencias científicas basándose en fuentes.</w:t>
      </w:r>
    </w:p>
    <w:p w:rsidR="003513E0" w:rsidRDefault="003513E0" w:rsidP="003513E0">
      <w:pPr>
        <w:spacing w:after="0" w:line="240" w:lineRule="auto"/>
        <w:rPr>
          <w:b/>
          <w:bCs/>
          <w:color w:val="808080"/>
        </w:rPr>
      </w:pPr>
    </w:p>
    <w:p w:rsidR="003513E0" w:rsidRPr="003513E0" w:rsidRDefault="003513E0" w:rsidP="003513E0">
      <w:pPr>
        <w:spacing w:after="0" w:line="240" w:lineRule="auto"/>
        <w:rPr>
          <w:b/>
          <w:bCs/>
          <w:color w:val="000000" w:themeColor="text1"/>
        </w:rPr>
      </w:pPr>
      <w:r w:rsidRPr="003513E0">
        <w:rPr>
          <w:b/>
          <w:bCs/>
          <w:color w:val="000000" w:themeColor="text1"/>
        </w:rPr>
        <w:t>CONCLUSIÓN</w:t>
      </w:r>
    </w:p>
    <w:p w:rsidR="003513E0" w:rsidRPr="003513E0" w:rsidRDefault="003513E0" w:rsidP="003513E0">
      <w:pPr>
        <w:spacing w:after="0" w:line="240" w:lineRule="auto"/>
        <w:rPr>
          <w:bCs/>
          <w:color w:val="808080"/>
        </w:rPr>
      </w:pPr>
      <w:r w:rsidRPr="003513E0">
        <w:rPr>
          <w:bCs/>
          <w:color w:val="808080"/>
        </w:rPr>
        <w:t xml:space="preserve">Recordar la </w:t>
      </w:r>
      <w:r>
        <w:rPr>
          <w:bCs/>
          <w:color w:val="808080"/>
        </w:rPr>
        <w:t>idea principal, sintetizar los argumentos y aportación final del escritor</w:t>
      </w:r>
      <w:r w:rsidRPr="003513E0">
        <w:rPr>
          <w:bCs/>
          <w:color w:val="808080"/>
        </w:rPr>
        <w:t xml:space="preserve"> se da el cierre.</w:t>
      </w:r>
    </w:p>
    <w:p w:rsidR="003513E0" w:rsidRPr="003513E0" w:rsidRDefault="003513E0" w:rsidP="003513E0">
      <w:pPr>
        <w:spacing w:after="0" w:line="240" w:lineRule="auto"/>
        <w:rPr>
          <w:bCs/>
          <w:color w:val="808080"/>
        </w:rPr>
      </w:pPr>
    </w:p>
    <w:p w:rsidR="003513E0" w:rsidRPr="003513E0" w:rsidRDefault="003513E0" w:rsidP="003513E0">
      <w:pPr>
        <w:spacing w:after="0" w:line="240" w:lineRule="auto"/>
        <w:rPr>
          <w:b/>
          <w:bCs/>
          <w:color w:val="000000" w:themeColor="text1"/>
        </w:rPr>
      </w:pPr>
      <w:r w:rsidRPr="003513E0">
        <w:rPr>
          <w:b/>
          <w:bCs/>
          <w:color w:val="000000" w:themeColor="text1"/>
        </w:rPr>
        <w:t>REFERENCIAS</w:t>
      </w:r>
    </w:p>
    <w:p w:rsidR="003513E0" w:rsidRPr="003513E0" w:rsidRDefault="003513E0" w:rsidP="003513E0">
      <w:pPr>
        <w:spacing w:after="0" w:line="240" w:lineRule="auto"/>
        <w:rPr>
          <w:bCs/>
          <w:color w:val="808080"/>
        </w:rPr>
      </w:pPr>
      <w:r w:rsidRPr="003513E0">
        <w:rPr>
          <w:bCs/>
          <w:color w:val="808080"/>
        </w:rPr>
        <w:t xml:space="preserve">Anexos de </w:t>
      </w:r>
      <w:r w:rsidR="009560CF">
        <w:rPr>
          <w:bCs/>
          <w:color w:val="808080"/>
        </w:rPr>
        <w:t>referencias bibliográficas de apoyo</w:t>
      </w:r>
      <w:r w:rsidRPr="003513E0">
        <w:rPr>
          <w:bCs/>
          <w:color w:val="808080"/>
        </w:rPr>
        <w:t xml:space="preserve"> para justificar los argumentos.</w:t>
      </w:r>
    </w:p>
    <w:p w:rsidR="00E644AA" w:rsidRDefault="00E644AA" w:rsidP="00E644AA">
      <w:pPr>
        <w:tabs>
          <w:tab w:val="left" w:pos="3100"/>
        </w:tabs>
        <w:spacing w:after="0" w:line="240" w:lineRule="auto"/>
        <w:jc w:val="center"/>
        <w:rPr>
          <w:rFonts w:ascii="Arial" w:hAnsi="Arial" w:cs="Arial"/>
        </w:rPr>
      </w:pPr>
    </w:p>
    <w:p w:rsidR="00E644AA" w:rsidRDefault="00E644AA" w:rsidP="00E644AA">
      <w:pPr>
        <w:tabs>
          <w:tab w:val="left" w:pos="3100"/>
        </w:tabs>
        <w:spacing w:after="0" w:line="240" w:lineRule="auto"/>
        <w:jc w:val="center"/>
        <w:rPr>
          <w:rFonts w:ascii="Arial" w:hAnsi="Arial" w:cs="Arial"/>
        </w:rPr>
      </w:pPr>
    </w:p>
    <w:p w:rsidR="00E644AA" w:rsidRDefault="00E644AA" w:rsidP="00E644AA">
      <w:pPr>
        <w:tabs>
          <w:tab w:val="left" w:pos="3100"/>
        </w:tabs>
        <w:spacing w:after="0" w:line="240" w:lineRule="auto"/>
        <w:jc w:val="center"/>
        <w:rPr>
          <w:rFonts w:ascii="Arial" w:hAnsi="Arial" w:cs="Arial"/>
        </w:rPr>
      </w:pPr>
      <w:r>
        <w:rPr>
          <w:rFonts w:ascii="Arial" w:hAnsi="Arial" w:cs="Arial"/>
        </w:rPr>
        <w:t>Firma del participante</w:t>
      </w:r>
    </w:p>
    <w:p w:rsidR="00E644AA" w:rsidRDefault="00E644AA" w:rsidP="00E644AA">
      <w:pPr>
        <w:tabs>
          <w:tab w:val="left" w:pos="3100"/>
        </w:tabs>
        <w:spacing w:after="0" w:line="240" w:lineRule="auto"/>
        <w:jc w:val="center"/>
        <w:rPr>
          <w:rFonts w:ascii="Arial" w:hAnsi="Arial" w:cs="Arial"/>
        </w:rPr>
      </w:pPr>
    </w:p>
    <w:p w:rsidR="00E644AA" w:rsidRDefault="00E644AA" w:rsidP="00E644AA">
      <w:pPr>
        <w:tabs>
          <w:tab w:val="left" w:pos="3100"/>
        </w:tabs>
        <w:spacing w:after="0" w:line="240" w:lineRule="auto"/>
        <w:jc w:val="center"/>
        <w:rPr>
          <w:rFonts w:ascii="Arial" w:hAnsi="Arial" w:cs="Arial"/>
        </w:rPr>
      </w:pPr>
    </w:p>
    <w:p w:rsidR="00E644AA" w:rsidRDefault="00E644AA" w:rsidP="00E644AA">
      <w:pPr>
        <w:tabs>
          <w:tab w:val="left" w:pos="3100"/>
        </w:tabs>
        <w:spacing w:after="0" w:line="240" w:lineRule="auto"/>
        <w:jc w:val="center"/>
        <w:rPr>
          <w:rFonts w:ascii="Arial" w:hAnsi="Arial" w:cs="Arial"/>
        </w:rPr>
      </w:pPr>
    </w:p>
    <w:p w:rsidR="00E644AA" w:rsidRDefault="00E644AA" w:rsidP="00E644AA">
      <w:pPr>
        <w:tabs>
          <w:tab w:val="left" w:pos="3100"/>
        </w:tabs>
        <w:spacing w:after="0" w:line="240" w:lineRule="auto"/>
        <w:jc w:val="center"/>
        <w:rPr>
          <w:rFonts w:ascii="Arial" w:hAnsi="Arial" w:cs="Arial"/>
        </w:rPr>
      </w:pPr>
      <w:r>
        <w:rPr>
          <w:rFonts w:ascii="Arial" w:hAnsi="Arial" w:cs="Arial"/>
        </w:rPr>
        <w:t>________________________________</w:t>
      </w:r>
    </w:p>
    <w:p w:rsidR="00E644AA" w:rsidRDefault="00E644AA" w:rsidP="00E644AA">
      <w:pPr>
        <w:tabs>
          <w:tab w:val="left" w:pos="3100"/>
        </w:tabs>
        <w:spacing w:after="0" w:line="240" w:lineRule="auto"/>
        <w:rPr>
          <w:rFonts w:ascii="Arial" w:hAnsi="Arial" w:cs="Arial"/>
        </w:rPr>
      </w:pPr>
    </w:p>
    <w:p w:rsidR="003513E0" w:rsidRDefault="00E644AA" w:rsidP="002C0FF6">
      <w:pPr>
        <w:spacing w:after="0" w:line="240" w:lineRule="auto"/>
        <w:jc w:val="center"/>
        <w:rPr>
          <w:b/>
          <w:bCs/>
          <w:color w:val="808080"/>
        </w:rPr>
      </w:pPr>
      <w:r w:rsidRPr="00A026FC">
        <w:rPr>
          <w:b/>
          <w:bCs/>
          <w:color w:val="3B3838"/>
        </w:rPr>
        <w:t>Nombre</w:t>
      </w:r>
      <w:bookmarkStart w:id="0" w:name="_GoBack"/>
      <w:bookmarkEnd w:id="0"/>
    </w:p>
    <w:sectPr w:rsidR="003513E0">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6D67" w:rsidRDefault="00B86D67" w:rsidP="00AC33F8">
      <w:pPr>
        <w:spacing w:after="0" w:line="240" w:lineRule="auto"/>
      </w:pPr>
      <w:r>
        <w:separator/>
      </w:r>
    </w:p>
  </w:endnote>
  <w:endnote w:type="continuationSeparator" w:id="0">
    <w:p w:rsidR="00B86D67" w:rsidRDefault="00B86D67" w:rsidP="00AC3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3F8" w:rsidRDefault="00AC33F8" w:rsidP="00AC33F8">
    <w:pPr>
      <w:jc w:val="both"/>
      <w:rPr>
        <w:rFonts w:cs="Calibri"/>
        <w:b/>
        <w:color w:val="000000"/>
        <w:sz w:val="14"/>
        <w:szCs w:val="14"/>
        <w:lang w:val="es-ES"/>
      </w:rPr>
    </w:pPr>
    <w:r>
      <w:rPr>
        <w:rFonts w:cs="Calibri"/>
        <w:b/>
        <w:noProof/>
        <w:color w:val="000000"/>
        <w:sz w:val="14"/>
        <w:szCs w:val="14"/>
        <w:lang w:eastAsia="es-MX"/>
      </w:rPr>
      <mc:AlternateContent>
        <mc:Choice Requires="wps">
          <w:drawing>
            <wp:anchor distT="0" distB="0" distL="114300" distR="114300" simplePos="0" relativeHeight="251664384" behindDoc="0" locked="0" layoutInCell="1" allowOverlap="1">
              <wp:simplePos x="0" y="0"/>
              <wp:positionH relativeFrom="column">
                <wp:posOffset>-80010</wp:posOffset>
              </wp:positionH>
              <wp:positionV relativeFrom="paragraph">
                <wp:posOffset>180975</wp:posOffset>
              </wp:positionV>
              <wp:extent cx="5772150" cy="1419225"/>
              <wp:effectExtent l="0" t="0" r="19050" b="28575"/>
              <wp:wrapNone/>
              <wp:docPr id="6" name="Rectángulo 6"/>
              <wp:cNvGraphicFramePr/>
              <a:graphic xmlns:a="http://schemas.openxmlformats.org/drawingml/2006/main">
                <a:graphicData uri="http://schemas.microsoft.com/office/word/2010/wordprocessingShape">
                  <wps:wsp>
                    <wps:cNvSpPr/>
                    <wps:spPr>
                      <a:xfrm>
                        <a:off x="0" y="0"/>
                        <a:ext cx="5772150" cy="1419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8CAF6" id="Rectángulo 6" o:spid="_x0000_s1026" style="position:absolute;margin-left:-6.3pt;margin-top:14.25pt;width:454.5pt;height:11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" filled="f" strokecolor="black [3213]" strokeweight="1pt"/>
          </w:pict>
        </mc:Fallback>
      </mc:AlternateContent>
    </w:r>
  </w:p>
  <w:p w:rsidR="00AC33F8" w:rsidRPr="00120C28" w:rsidRDefault="00AC33F8" w:rsidP="00AC33F8">
    <w:pPr>
      <w:jc w:val="both"/>
      <w:rPr>
        <w:sz w:val="14"/>
        <w:szCs w:val="14"/>
      </w:rPr>
    </w:pPr>
    <w:r>
      <w:rPr>
        <w:rFonts w:cs="Calibri"/>
        <w:b/>
        <w:noProof/>
        <w:color w:val="000000"/>
        <w:sz w:val="14"/>
        <w:szCs w:val="14"/>
        <w:lang w:eastAsia="es-MX"/>
      </w:rPr>
      <mc:AlternateContent>
        <mc:Choice Requires="wps">
          <w:drawing>
            <wp:anchor distT="45720" distB="45720" distL="114300" distR="114300" simplePos="0" relativeHeight="251663360" behindDoc="0" locked="0" layoutInCell="1" allowOverlap="1">
              <wp:simplePos x="0" y="0"/>
              <wp:positionH relativeFrom="column">
                <wp:posOffset>1009650</wp:posOffset>
              </wp:positionH>
              <wp:positionV relativeFrom="paragraph">
                <wp:posOffset>7963535</wp:posOffset>
              </wp:positionV>
              <wp:extent cx="6028055" cy="1538605"/>
              <wp:effectExtent l="5715" t="9525" r="5080" b="13970"/>
              <wp:wrapSquare wrapText="bothSides"/>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1538605"/>
                      </a:xfrm>
                      <a:prstGeom prst="rect">
                        <a:avLst/>
                      </a:prstGeom>
                      <a:solidFill>
                        <a:srgbClr val="FFFFFF"/>
                      </a:solidFill>
                      <a:ln w="9525">
                        <a:solidFill>
                          <a:srgbClr val="000000"/>
                        </a:solidFill>
                        <a:miter lim="800000"/>
                        <a:headEnd/>
                        <a:tailEnd/>
                      </a:ln>
                    </wps:spPr>
                    <wps:txbx>
                      <w:txbxContent>
                        <w:p w:rsidR="00AC33F8" w:rsidRPr="00120C28" w:rsidRDefault="00AC33F8" w:rsidP="00AC33F8">
                          <w:pPr>
                            <w:jc w:val="both"/>
                            <w:rPr>
                              <w:sz w:val="14"/>
                              <w:szCs w:val="14"/>
                            </w:rPr>
                          </w:pPr>
                          <w:r w:rsidRPr="00120C28">
                            <w:rPr>
                              <w:rFonts w:cs="Calibri"/>
                              <w:b/>
                              <w:color w:val="000000"/>
                              <w:sz w:val="14"/>
                              <w:szCs w:val="14"/>
                              <w:lang w:val="es-ES"/>
                            </w:rPr>
                            <w:t>Aviso de Privacidad Simplificado:</w:t>
                          </w:r>
                          <w:r w:rsidRPr="00120C28">
                            <w:rPr>
                              <w:rFonts w:cs="Calibri"/>
                              <w:color w:val="000000"/>
                              <w:sz w:val="14"/>
                              <w:szCs w:val="14"/>
                              <w:lang w:val="es-ES"/>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w:t>
                          </w:r>
                          <w:r w:rsidRPr="00120C28">
                            <w:rPr>
                              <w:rFonts w:cs="Calibri"/>
                              <w:color w:val="000000"/>
                              <w:sz w:val="14"/>
                              <w:szCs w:val="14"/>
                            </w:rPr>
                            <w:t>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personales serán transferidos a la Facultad Libre de Derecho del Estado de Chiapas y el Instituto Nacional de Estudios Fiscales, en virtud de que la presente convocatoria se realiza en coordinación con dichas instituciones de conformidad con el convenio de colaboración de fecha 20 de enero de 2021.</w:t>
                          </w:r>
                          <w:r w:rsidRPr="00120C28">
                            <w:rPr>
                              <w:rFonts w:cs="Calibri"/>
                              <w:sz w:val="14"/>
                              <w:szCs w:val="14"/>
                            </w:rPr>
                            <w:t xml:space="preserve"> 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1" w:history="1">
                            <w:r w:rsidRPr="00120C28">
                              <w:rPr>
                                <w:rStyle w:val="Hipervnculo"/>
                                <w:rFonts w:cs="Calibri"/>
                                <w:sz w:val="14"/>
                                <w:szCs w:val="14"/>
                              </w:rPr>
                              <w:t>https://ijech.chiapas.gob.mx/conocenos/privacidad</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left:0;text-align:left;margin-left:79.5pt;margin-top:627.05pt;width:474.65pt;height:121.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">
              <v:textbox>
                <w:txbxContent>
                  <w:p w:rsidR="00AC33F8" w:rsidRPr="00120C28" w:rsidRDefault="00AC33F8" w:rsidP="00AC33F8">
                    <w:pPr>
                      <w:jc w:val="both"/>
                      <w:rPr>
                        <w:sz w:val="14"/>
                        <w:szCs w:val="14"/>
                      </w:rPr>
                    </w:pPr>
                    <w:r w:rsidRPr="00120C28">
                      <w:rPr>
                        <w:rFonts w:cs="Calibri"/>
                        <w:b/>
                        <w:color w:val="000000"/>
                        <w:sz w:val="14"/>
                        <w:szCs w:val="14"/>
                        <w:lang w:val="es-ES"/>
                      </w:rPr>
                      <w:t>Aviso de Privacidad Simplificado:</w:t>
                    </w:r>
                    <w:r w:rsidRPr="00120C28">
                      <w:rPr>
                        <w:rFonts w:cs="Calibri"/>
                        <w:color w:val="000000"/>
                        <w:sz w:val="14"/>
                        <w:szCs w:val="14"/>
                        <w:lang w:val="es-ES"/>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w:t>
                    </w:r>
                    <w:r w:rsidRPr="00120C28">
                      <w:rPr>
                        <w:rFonts w:cs="Calibri"/>
                        <w:color w:val="000000"/>
                        <w:sz w:val="14"/>
                        <w:szCs w:val="14"/>
                      </w:rPr>
                      <w:t>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personales serán transferidos a la Facultad Libre de Derecho del Estado de Chiapas y el Instituto Nacional de Estudios Fiscales, en virtud de que la presente convocatoria se realiza en coordinación con dichas instituciones de conformidad con el convenio de colaboración de fecha 20 de enero de 2021.</w:t>
                    </w:r>
                    <w:r w:rsidRPr="00120C28">
                      <w:rPr>
                        <w:rFonts w:cs="Calibri"/>
                        <w:sz w:val="14"/>
                        <w:szCs w:val="14"/>
                      </w:rPr>
                      <w:t xml:space="preserve"> 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2" w:history="1">
                      <w:r w:rsidRPr="00120C28">
                        <w:rPr>
                          <w:rStyle w:val="Hipervnculo"/>
                          <w:rFonts w:cs="Calibri"/>
                          <w:sz w:val="14"/>
                          <w:szCs w:val="14"/>
                        </w:rPr>
                        <w:t>https://ijech.chiapas.gob.mx/conocenos/privacidad</w:t>
                      </w:r>
                    </w:hyperlink>
                  </w:p>
                </w:txbxContent>
              </v:textbox>
              <w10:wrap type="square"/>
            </v:shape>
          </w:pict>
        </mc:Fallback>
      </mc:AlternateContent>
    </w:r>
    <w:r w:rsidRPr="00120C28">
      <w:rPr>
        <w:rFonts w:cs="Calibri"/>
        <w:b/>
        <w:color w:val="000000"/>
        <w:sz w:val="14"/>
        <w:szCs w:val="14"/>
        <w:lang w:val="es-ES"/>
      </w:rPr>
      <w:t>Aviso de Privacidad Simplificado:</w:t>
    </w:r>
    <w:r w:rsidRPr="00120C28">
      <w:rPr>
        <w:rFonts w:cs="Calibri"/>
        <w:color w:val="000000"/>
        <w:sz w:val="14"/>
        <w:szCs w:val="14"/>
        <w:lang w:val="es-ES"/>
      </w:rPr>
      <w:t xml:space="preserve"> El Instituto de la Juventud del Estado de Chiapas, a través de la Dirección de Proyectos Creativos Juveniles es el responsable </w:t>
    </w:r>
    <w:r w:rsidRPr="00A5466E">
      <w:rPr>
        <w:rFonts w:cs="Calibri"/>
        <w:color w:val="000000"/>
        <w:sz w:val="14"/>
        <w:szCs w:val="14"/>
      </w:rPr>
      <w:t>del tratamiento de los datos personales que nos proporcione; mismos que serán protegidos conforme a los dispuesto por la Ley de Protección de Datos Personales en Posesión de los Sujetos Obligados del Estado de Chiapas.</w:t>
    </w:r>
    <w:r w:rsidR="00A5466E" w:rsidRPr="00A5466E">
      <w:rPr>
        <w:rFonts w:cs="Calibri"/>
        <w:color w:val="000000"/>
        <w:sz w:val="14"/>
        <w:szCs w:val="14"/>
      </w:rPr>
      <w:t xml:space="preserve"> Los datos personales recabados en este formulario serán tratados conforme a los principios de licitud, consentimiento, información, calidad, finalidad, proporcionalidad y responsabilidad, previstos en el señalado ordenamiento; y serán utilizados con la finalidad</w:t>
    </w:r>
    <w:r w:rsidRPr="00A5466E">
      <w:rPr>
        <w:rFonts w:cs="Calibri"/>
        <w:color w:val="000000"/>
        <w:sz w:val="14"/>
        <w:szCs w:val="14"/>
      </w:rPr>
      <w:t xml:space="preserve"> </w:t>
    </w:r>
    <w:r w:rsidRPr="00120C28">
      <w:rPr>
        <w:rFonts w:cs="Calibri"/>
        <w:color w:val="000000"/>
        <w:sz w:val="14"/>
        <w:szCs w:val="14"/>
      </w:rPr>
      <w:t>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personales serán transferidos al</w:t>
    </w:r>
    <w:r w:rsidR="00A5466E">
      <w:rPr>
        <w:rFonts w:cs="Calibri"/>
        <w:color w:val="000000"/>
        <w:sz w:val="14"/>
        <w:szCs w:val="14"/>
      </w:rPr>
      <w:t xml:space="preserve"> Instituto de Administración Pública</w:t>
    </w:r>
    <w:r w:rsidRPr="00120C28">
      <w:rPr>
        <w:rFonts w:cs="Calibri"/>
        <w:color w:val="000000"/>
        <w:sz w:val="14"/>
        <w:szCs w:val="14"/>
      </w:rPr>
      <w:t xml:space="preserve"> </w:t>
    </w:r>
    <w:r w:rsidR="00A5466E">
      <w:rPr>
        <w:rFonts w:cs="Calibri"/>
        <w:color w:val="000000"/>
        <w:sz w:val="14"/>
        <w:szCs w:val="14"/>
      </w:rPr>
      <w:t xml:space="preserve">del </w:t>
    </w:r>
    <w:r w:rsidRPr="00120C28">
      <w:rPr>
        <w:rFonts w:cs="Calibri"/>
        <w:color w:val="000000"/>
        <w:sz w:val="14"/>
        <w:szCs w:val="14"/>
      </w:rPr>
      <w:t>Estado de Chiapas</w:t>
    </w:r>
    <w:r w:rsidR="00A5466E">
      <w:rPr>
        <w:rFonts w:cs="Calibri"/>
        <w:color w:val="000000"/>
        <w:sz w:val="14"/>
        <w:szCs w:val="14"/>
      </w:rPr>
      <w:t>, A.C</w:t>
    </w:r>
    <w:r w:rsidRPr="00120C28">
      <w:rPr>
        <w:rFonts w:cs="Calibri"/>
        <w:color w:val="000000"/>
        <w:sz w:val="14"/>
        <w:szCs w:val="14"/>
      </w:rPr>
      <w:t>, en virtud de que la presente convocatoria se re</w:t>
    </w:r>
    <w:r w:rsidR="00A5466E">
      <w:rPr>
        <w:rFonts w:cs="Calibri"/>
        <w:color w:val="000000"/>
        <w:sz w:val="14"/>
        <w:szCs w:val="14"/>
      </w:rPr>
      <w:t>aliza en coordinación con dicha institución</w:t>
    </w:r>
    <w:r w:rsidRPr="00120C28">
      <w:rPr>
        <w:rFonts w:cs="Calibri"/>
        <w:color w:val="000000"/>
        <w:sz w:val="14"/>
        <w:szCs w:val="14"/>
      </w:rPr>
      <w:t xml:space="preserve"> de conformidad con el convenio de colaboración de fecha 2</w:t>
    </w:r>
    <w:r w:rsidR="00A5466E">
      <w:rPr>
        <w:rFonts w:cs="Calibri"/>
        <w:color w:val="000000"/>
        <w:sz w:val="14"/>
        <w:szCs w:val="14"/>
      </w:rPr>
      <w:t>9</w:t>
    </w:r>
    <w:r w:rsidRPr="00120C28">
      <w:rPr>
        <w:rFonts w:cs="Calibri"/>
        <w:color w:val="000000"/>
        <w:sz w:val="14"/>
        <w:szCs w:val="14"/>
      </w:rPr>
      <w:t xml:space="preserve"> de </w:t>
    </w:r>
    <w:r w:rsidR="00A5466E">
      <w:rPr>
        <w:rFonts w:cs="Calibri"/>
        <w:color w:val="000000"/>
        <w:sz w:val="14"/>
        <w:szCs w:val="14"/>
      </w:rPr>
      <w:t>septiembre de 2020</w:t>
    </w:r>
    <w:r w:rsidRPr="00120C28">
      <w:rPr>
        <w:rFonts w:cs="Calibri"/>
        <w:color w:val="000000"/>
        <w:sz w:val="14"/>
        <w:szCs w:val="14"/>
      </w:rPr>
      <w:t>.</w:t>
    </w:r>
    <w:r w:rsidRPr="00120C28">
      <w:rPr>
        <w:rFonts w:cs="Calibri"/>
        <w:sz w:val="14"/>
        <w:szCs w:val="14"/>
      </w:rPr>
      <w:t xml:space="preserve"> </w:t>
    </w:r>
    <w:r w:rsidRPr="00120C28">
      <w:rPr>
        <w:rFonts w:cs="Calibri"/>
        <w:color w:val="000000"/>
        <w:sz w:val="14"/>
        <w:szCs w:val="14"/>
      </w:rPr>
      <w:t xml:space="preserve">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3" w:history="1">
      <w:r w:rsidRPr="00120C28">
        <w:rPr>
          <w:rStyle w:val="Hipervnculo"/>
          <w:rFonts w:cs="Calibri"/>
          <w:sz w:val="14"/>
          <w:szCs w:val="14"/>
        </w:rPr>
        <w:t>https://ijech.chiapas.gob.mx/conocenos/privacidad</w:t>
      </w:r>
    </w:hyperlink>
  </w:p>
  <w:p w:rsidR="00AC33F8" w:rsidRDefault="00AC33F8">
    <w:pPr>
      <w:pStyle w:val="Piedepgina"/>
    </w:pPr>
    <w:r>
      <w:rPr>
        <w:noProof/>
        <w:lang w:eastAsia="es-MX"/>
      </w:rPr>
      <mc:AlternateContent>
        <mc:Choice Requires="wps">
          <w:drawing>
            <wp:anchor distT="45720" distB="45720" distL="114300" distR="114300" simplePos="0" relativeHeight="251662336" behindDoc="0" locked="0" layoutInCell="1" allowOverlap="1">
              <wp:simplePos x="0" y="0"/>
              <wp:positionH relativeFrom="column">
                <wp:posOffset>1009650</wp:posOffset>
              </wp:positionH>
              <wp:positionV relativeFrom="paragraph">
                <wp:posOffset>7963535</wp:posOffset>
              </wp:positionV>
              <wp:extent cx="6028055" cy="1538605"/>
              <wp:effectExtent l="5715" t="9525" r="5080" b="13970"/>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1538605"/>
                      </a:xfrm>
                      <a:prstGeom prst="rect">
                        <a:avLst/>
                      </a:prstGeom>
                      <a:solidFill>
                        <a:srgbClr val="FFFFFF"/>
                      </a:solidFill>
                      <a:ln w="9525">
                        <a:solidFill>
                          <a:srgbClr val="000000"/>
                        </a:solidFill>
                        <a:miter lim="800000"/>
                        <a:headEnd/>
                        <a:tailEnd/>
                      </a:ln>
                    </wps:spPr>
                    <wps:txbx>
                      <w:txbxContent>
                        <w:p w:rsidR="00AC33F8" w:rsidRPr="00120C28" w:rsidRDefault="00AC33F8" w:rsidP="00AC33F8">
                          <w:pPr>
                            <w:jc w:val="both"/>
                            <w:rPr>
                              <w:sz w:val="14"/>
                              <w:szCs w:val="14"/>
                            </w:rPr>
                          </w:pPr>
                          <w:r w:rsidRPr="00120C28">
                            <w:rPr>
                              <w:rFonts w:cs="Calibri"/>
                              <w:b/>
                              <w:color w:val="000000"/>
                              <w:sz w:val="14"/>
                              <w:szCs w:val="14"/>
                              <w:lang w:val="es-ES"/>
                            </w:rPr>
                            <w:t>Aviso de Privacidad Simplificado:</w:t>
                          </w:r>
                          <w:r w:rsidRPr="00120C28">
                            <w:rPr>
                              <w:rFonts w:cs="Calibri"/>
                              <w:color w:val="000000"/>
                              <w:sz w:val="14"/>
                              <w:szCs w:val="14"/>
                              <w:lang w:val="es-ES"/>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w:t>
                          </w:r>
                          <w:r w:rsidRPr="00120C28">
                            <w:rPr>
                              <w:rFonts w:cs="Calibri"/>
                              <w:color w:val="000000"/>
                              <w:sz w:val="14"/>
                              <w:szCs w:val="14"/>
                            </w:rPr>
                            <w:t>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personales serán transferidos a la Facultad Libre de Derecho del Estado de Chiapas y el Instituto Nacional de Estudios Fiscales, en virtud de que la presente convocatoria se realiza en coordinación con dichas instituciones de conformidad con el convenio de colaboración de fecha 20 de enero de 2021.</w:t>
                          </w:r>
                          <w:r w:rsidRPr="00120C28">
                            <w:rPr>
                              <w:rFonts w:cs="Calibri"/>
                              <w:sz w:val="14"/>
                              <w:szCs w:val="14"/>
                            </w:rPr>
                            <w:t xml:space="preserve"> 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4" w:history="1">
                            <w:r w:rsidRPr="00120C28">
                              <w:rPr>
                                <w:rStyle w:val="Hipervnculo"/>
                                <w:rFonts w:cs="Calibri"/>
                                <w:sz w:val="14"/>
                                <w:szCs w:val="14"/>
                              </w:rPr>
                              <w:t>https://ijech.chiapas.gob.mx/conocenos/privacidad</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 o:spid="_x0000_s1027" type="#_x0000_t202" style="position:absolute;margin-left:79.5pt;margin-top:627.05pt;width:474.65pt;height:121.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">
              <v:textbox>
                <w:txbxContent>
                  <w:p w:rsidR="00AC33F8" w:rsidRPr="00120C28" w:rsidRDefault="00AC33F8" w:rsidP="00AC33F8">
                    <w:pPr>
                      <w:jc w:val="both"/>
                      <w:rPr>
                        <w:sz w:val="14"/>
                        <w:szCs w:val="14"/>
                      </w:rPr>
                    </w:pPr>
                    <w:r w:rsidRPr="00120C28">
                      <w:rPr>
                        <w:rFonts w:cs="Calibri"/>
                        <w:b/>
                        <w:color w:val="000000"/>
                        <w:sz w:val="14"/>
                        <w:szCs w:val="14"/>
                        <w:lang w:val="es-ES"/>
                      </w:rPr>
                      <w:t>Aviso de Privacidad Simplificado:</w:t>
                    </w:r>
                    <w:r w:rsidRPr="00120C28">
                      <w:rPr>
                        <w:rFonts w:cs="Calibri"/>
                        <w:color w:val="000000"/>
                        <w:sz w:val="14"/>
                        <w:szCs w:val="14"/>
                        <w:lang w:val="es-ES"/>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w:t>
                    </w:r>
                    <w:r w:rsidRPr="00120C28">
                      <w:rPr>
                        <w:rFonts w:cs="Calibri"/>
                        <w:color w:val="000000"/>
                        <w:sz w:val="14"/>
                        <w:szCs w:val="14"/>
                      </w:rPr>
                      <w:t>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personales serán transferidos a la Facultad Libre de Derecho del Estado de Chiapas y el Instituto Nacional de Estudios Fiscales, en virtud de que la presente convocatoria se realiza en coordinación con dichas instituciones de conformidad con el convenio de colaboración de fecha 20 de enero de 2021.</w:t>
                    </w:r>
                    <w:r w:rsidRPr="00120C28">
                      <w:rPr>
                        <w:rFonts w:cs="Calibri"/>
                        <w:sz w:val="14"/>
                        <w:szCs w:val="14"/>
                      </w:rPr>
                      <w:t xml:space="preserve"> 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5" w:history="1">
                      <w:r w:rsidRPr="00120C28">
                        <w:rPr>
                          <w:rStyle w:val="Hipervnculo"/>
                          <w:rFonts w:cs="Calibri"/>
                          <w:sz w:val="14"/>
                          <w:szCs w:val="14"/>
                        </w:rPr>
                        <w:t>https://ijech.chiapas.gob.mx/conocenos/privacidad</w:t>
                      </w:r>
                    </w:hyperlink>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6D67" w:rsidRDefault="00B86D67" w:rsidP="00AC33F8">
      <w:pPr>
        <w:spacing w:after="0" w:line="240" w:lineRule="auto"/>
      </w:pPr>
      <w:r>
        <w:separator/>
      </w:r>
    </w:p>
  </w:footnote>
  <w:footnote w:type="continuationSeparator" w:id="0">
    <w:p w:rsidR="00B86D67" w:rsidRDefault="00B86D67" w:rsidP="00AC3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3F8" w:rsidRPr="004824D8" w:rsidRDefault="00AC33F8" w:rsidP="00AC33F8">
    <w:pPr>
      <w:pStyle w:val="Encabezado"/>
      <w:rPr>
        <w:rFonts w:ascii="Garamond" w:hAnsi="Garamond"/>
        <w:i/>
        <w:sz w:val="28"/>
        <w:szCs w:val="28"/>
      </w:rPr>
    </w:pPr>
    <w:r>
      <w:rPr>
        <w:noProof/>
        <w:lang w:eastAsia="es-MX"/>
      </w:rPr>
      <w:drawing>
        <wp:anchor distT="0" distB="0" distL="114300" distR="114300" simplePos="0" relativeHeight="251661312" behindDoc="0" locked="0" layoutInCell="1" allowOverlap="1" wp14:anchorId="4C9B9334" wp14:editId="076B1EEA">
          <wp:simplePos x="0" y="0"/>
          <wp:positionH relativeFrom="column">
            <wp:posOffset>4539615</wp:posOffset>
          </wp:positionH>
          <wp:positionV relativeFrom="paragraph">
            <wp:posOffset>-335280</wp:posOffset>
          </wp:positionV>
          <wp:extent cx="1857375" cy="781050"/>
          <wp:effectExtent l="0" t="0" r="9525" b="0"/>
          <wp:wrapNone/>
          <wp:docPr id="3" name="Imagen 3" descr="iAP Chiapas | Brands of the World™ | Download vector logos and logo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P Chiapas | Brands of the World™ | Download vector logos and logotypes"/>
                  <pic:cNvPicPr>
                    <a:picLocks noChangeAspect="1" noChangeArrowheads="1"/>
                  </pic:cNvPicPr>
                </pic:nvPicPr>
                <pic:blipFill rotWithShape="1">
                  <a:blip r:embed="rId1">
                    <a:extLst>
                      <a:ext uri="{28A0092B-C50C-407E-A947-70E740481C1C}">
                        <a14:useLocalDpi xmlns:a14="http://schemas.microsoft.com/office/drawing/2010/main" val="0"/>
                      </a:ext>
                    </a:extLst>
                  </a:blip>
                  <a:srcRect t="32308" b="25641"/>
                  <a:stretch/>
                </pic:blipFill>
                <pic:spPr bwMode="auto">
                  <a:xfrm>
                    <a:off x="0" y="0"/>
                    <a:ext cx="1857375"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8240" behindDoc="1" locked="0" layoutInCell="1" allowOverlap="1" wp14:anchorId="3F27E202" wp14:editId="78163BB1">
          <wp:simplePos x="0" y="0"/>
          <wp:positionH relativeFrom="column">
            <wp:posOffset>-676275</wp:posOffset>
          </wp:positionH>
          <wp:positionV relativeFrom="paragraph">
            <wp:posOffset>-322580</wp:posOffset>
          </wp:positionV>
          <wp:extent cx="1800225" cy="781050"/>
          <wp:effectExtent l="0" t="0" r="9525" b="0"/>
          <wp:wrapTight wrapText="bothSides">
            <wp:wrapPolygon edited="0">
              <wp:start x="0" y="0"/>
              <wp:lineTo x="0" y="21073"/>
              <wp:lineTo x="21486" y="21073"/>
              <wp:lineTo x="21486" y="0"/>
              <wp:lineTo x="0" y="0"/>
            </wp:wrapPolygon>
          </wp:wrapTight>
          <wp:docPr id="1" name="Imagen 1" descr="C:\Users\pc\Desktop\LOGOS\JUVENTUD-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descr="C:\Users\pc\Desktop\LOGOS\JUVENTUD-14.png"/>
                  <pic:cNvPicPr>
                    <a:picLocks noChangeArrowheads="1"/>
                  </pic:cNvPicPr>
                </pic:nvPicPr>
                <pic:blipFill>
                  <a:blip r:embed="rId2">
                    <a:extLst>
                      <a:ext uri="{28A0092B-C50C-407E-A947-70E740481C1C}">
                        <a14:useLocalDpi xmlns:a14="http://schemas.microsoft.com/office/drawing/2010/main" val="0"/>
                      </a:ext>
                    </a:extLst>
                  </a:blip>
                  <a:srcRect r="16225"/>
                  <a:stretch>
                    <a:fillRect/>
                  </a:stretch>
                </pic:blipFill>
                <pic:spPr bwMode="auto">
                  <a:xfrm>
                    <a:off x="0" y="0"/>
                    <a:ext cx="1800225"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0288" behindDoc="1" locked="0" layoutInCell="1" allowOverlap="1" wp14:anchorId="07FCF4C2" wp14:editId="0E4668E8">
          <wp:simplePos x="0" y="0"/>
          <wp:positionH relativeFrom="margin">
            <wp:posOffset>-5880735</wp:posOffset>
          </wp:positionH>
          <wp:positionV relativeFrom="paragraph">
            <wp:posOffset>490220</wp:posOffset>
          </wp:positionV>
          <wp:extent cx="4954905" cy="736155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4954905" cy="7361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aramond" w:hAnsi="Garamond" w:cs="Arial"/>
        <w:i/>
        <w:color w:val="808080"/>
        <w:sz w:val="28"/>
        <w:szCs w:val="28"/>
      </w:rPr>
      <w:t xml:space="preserve">            “2021</w:t>
    </w:r>
    <w:r w:rsidRPr="004824D8">
      <w:rPr>
        <w:rFonts w:ascii="Garamond" w:hAnsi="Garamond" w:cs="Arial"/>
        <w:i/>
        <w:color w:val="808080"/>
        <w:sz w:val="28"/>
        <w:szCs w:val="28"/>
      </w:rPr>
      <w:t xml:space="preserve">, Año de </w:t>
    </w:r>
    <w:r>
      <w:rPr>
        <w:rFonts w:ascii="Garamond" w:hAnsi="Garamond" w:cs="Arial"/>
        <w:i/>
        <w:color w:val="808080"/>
        <w:sz w:val="28"/>
        <w:szCs w:val="28"/>
      </w:rPr>
      <w:t>la Independencia</w:t>
    </w:r>
    <w:r w:rsidRPr="004824D8">
      <w:rPr>
        <w:rFonts w:ascii="Garamond" w:hAnsi="Garamond" w:cs="Arial"/>
        <w:i/>
        <w:color w:val="808080"/>
        <w:sz w:val="28"/>
        <w:szCs w:val="28"/>
      </w:rPr>
      <w:t>”</w:t>
    </w:r>
    <w:r w:rsidRPr="00AC33F8">
      <w:t xml:space="preserve"> </w:t>
    </w:r>
  </w:p>
  <w:p w:rsidR="00AC33F8" w:rsidRDefault="00AC33F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330D82"/>
    <w:multiLevelType w:val="multilevel"/>
    <w:tmpl w:val="AD58BD32"/>
    <w:lvl w:ilvl="0">
      <w:start w:val="1"/>
      <w:numFmt w:val="decimal"/>
      <w:lvlText w:val="%1)"/>
      <w:lvlJc w:val="left"/>
      <w:pPr>
        <w:ind w:left="360" w:hanging="360"/>
      </w:pPr>
      <w:rPr>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71355030"/>
    <w:multiLevelType w:val="hybridMultilevel"/>
    <w:tmpl w:val="FDAE989A"/>
    <w:lvl w:ilvl="0" w:tplc="81483C4C">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3F8"/>
    <w:rsid w:val="000508F2"/>
    <w:rsid w:val="002011C0"/>
    <w:rsid w:val="002937BB"/>
    <w:rsid w:val="002B722E"/>
    <w:rsid w:val="002C0FF6"/>
    <w:rsid w:val="003513E0"/>
    <w:rsid w:val="003A1369"/>
    <w:rsid w:val="003C1DDC"/>
    <w:rsid w:val="005E185A"/>
    <w:rsid w:val="007518CF"/>
    <w:rsid w:val="007D08CF"/>
    <w:rsid w:val="007F0FD1"/>
    <w:rsid w:val="00836FD1"/>
    <w:rsid w:val="00911E67"/>
    <w:rsid w:val="00927AAB"/>
    <w:rsid w:val="009560CF"/>
    <w:rsid w:val="00972D40"/>
    <w:rsid w:val="00A32EBB"/>
    <w:rsid w:val="00A5466E"/>
    <w:rsid w:val="00A72433"/>
    <w:rsid w:val="00A94B0E"/>
    <w:rsid w:val="00AC33F8"/>
    <w:rsid w:val="00B86D67"/>
    <w:rsid w:val="00C7391C"/>
    <w:rsid w:val="00C75936"/>
    <w:rsid w:val="00CC2016"/>
    <w:rsid w:val="00D021E9"/>
    <w:rsid w:val="00DB0A95"/>
    <w:rsid w:val="00E644AA"/>
    <w:rsid w:val="00E966F0"/>
    <w:rsid w:val="00F74901"/>
    <w:rsid w:val="00FB08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7A2664E-CD91-4CB6-874B-097FC2D4B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3F8"/>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33F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33F8"/>
  </w:style>
  <w:style w:type="paragraph" w:styleId="Piedepgina">
    <w:name w:val="footer"/>
    <w:basedOn w:val="Normal"/>
    <w:link w:val="PiedepginaCar"/>
    <w:uiPriority w:val="99"/>
    <w:unhideWhenUsed/>
    <w:rsid w:val="00AC33F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33F8"/>
  </w:style>
  <w:style w:type="character" w:styleId="Hipervnculo">
    <w:name w:val="Hyperlink"/>
    <w:uiPriority w:val="99"/>
    <w:unhideWhenUsed/>
    <w:rsid w:val="00AC33F8"/>
    <w:rPr>
      <w:color w:val="0563C1"/>
      <w:u w:val="single"/>
    </w:rPr>
  </w:style>
  <w:style w:type="table" w:styleId="Tabladelista3-nfasis6">
    <w:name w:val="List Table 3 Accent 6"/>
    <w:basedOn w:val="Tablanormal"/>
    <w:uiPriority w:val="48"/>
    <w:rsid w:val="002011C0"/>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Textodeglobo">
    <w:name w:val="Balloon Text"/>
    <w:basedOn w:val="Normal"/>
    <w:link w:val="TextodegloboCar"/>
    <w:uiPriority w:val="99"/>
    <w:semiHidden/>
    <w:unhideWhenUsed/>
    <w:rsid w:val="00C7391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391C"/>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ijech.chiapas.gob.mx/conocenos/privacidad" TargetMode="External"/><Relationship Id="rId2" Type="http://schemas.openxmlformats.org/officeDocument/2006/relationships/hyperlink" Target="https://ijech.chiapas.gob.mx/conocenos/privacidad" TargetMode="External"/><Relationship Id="rId1" Type="http://schemas.openxmlformats.org/officeDocument/2006/relationships/hyperlink" Target="https://ijech.chiapas.gob.mx/conocenos/privacidad" TargetMode="External"/><Relationship Id="rId5" Type="http://schemas.openxmlformats.org/officeDocument/2006/relationships/hyperlink" Target="https://ijech.chiapas.gob.mx/conocenos/privacidad" TargetMode="External"/><Relationship Id="rId4" Type="http://schemas.openxmlformats.org/officeDocument/2006/relationships/hyperlink" Target="https://ijech.chiapas.gob.mx/conocenos/privacidad"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1</Pages>
  <Words>132</Words>
  <Characters>728</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29</cp:revision>
  <cp:lastPrinted>2021-06-16T15:10:00Z</cp:lastPrinted>
  <dcterms:created xsi:type="dcterms:W3CDTF">2021-04-27T18:18:00Z</dcterms:created>
  <dcterms:modified xsi:type="dcterms:W3CDTF">2021-06-21T18:31:00Z</dcterms:modified>
</cp:coreProperties>
</file>